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75" w:rsidRDefault="00223D75" w:rsidP="00E805E0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color w:val="111111"/>
          <w:bdr w:val="none" w:sz="0" w:space="0" w:color="auto" w:frame="1"/>
        </w:rPr>
      </w:pPr>
    </w:p>
    <w:p w:rsidR="00E805E0" w:rsidRPr="00E805E0" w:rsidRDefault="00E805E0" w:rsidP="00E805E0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color w:val="111111"/>
          <w:bdr w:val="none" w:sz="0" w:space="0" w:color="auto" w:frame="1"/>
        </w:rPr>
      </w:pPr>
      <w:bookmarkStart w:id="0" w:name="_GoBack"/>
      <w:bookmarkEnd w:id="0"/>
      <w:r w:rsidRPr="00E805E0">
        <w:rPr>
          <w:rStyle w:val="Kiemels2"/>
          <w:color w:val="111111"/>
          <w:bdr w:val="none" w:sz="0" w:space="0" w:color="auto" w:frame="1"/>
        </w:rPr>
        <w:t>GYULAI DÜRER ALBER ÁLTALÁNOS ISKOLA</w:t>
      </w:r>
    </w:p>
    <w:p w:rsidR="00E805E0" w:rsidRPr="00E805E0" w:rsidRDefault="00E805E0" w:rsidP="00E805E0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color w:val="111111"/>
          <w:bdr w:val="none" w:sz="0" w:space="0" w:color="auto" w:frame="1"/>
        </w:rPr>
      </w:pPr>
    </w:p>
    <w:p w:rsidR="00E805E0" w:rsidRPr="00E805E0" w:rsidRDefault="00E805E0" w:rsidP="00E805E0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</w:rPr>
      </w:pPr>
      <w:r w:rsidRPr="00E805E0">
        <w:rPr>
          <w:rStyle w:val="Kiemels2"/>
          <w:color w:val="111111"/>
          <w:bdr w:val="none" w:sz="0" w:space="0" w:color="auto" w:frame="1"/>
        </w:rPr>
        <w:t>Beiratkozás menete a 2020/2021-es tanévre</w:t>
      </w: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textAlignment w:val="baseline"/>
        <w:rPr>
          <w:b/>
          <w:color w:val="111111"/>
        </w:rPr>
      </w:pP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textAlignment w:val="baseline"/>
        <w:rPr>
          <w:b/>
          <w:color w:val="111111"/>
        </w:rPr>
      </w:pPr>
      <w:r w:rsidRPr="00E805E0">
        <w:rPr>
          <w:b/>
          <w:color w:val="111111"/>
        </w:rPr>
        <w:t>Tisztelt Szülők!</w:t>
      </w: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E805E0">
        <w:rPr>
          <w:color w:val="111111"/>
        </w:rPr>
        <w:t>A 2020/2021. tanévre történő iskolai beiratkozás helyi rendjét az emberi erőforrások miniszterének 7/2020. (III.25.) határozata alapján az alábbiakban szervezzük meg.</w:t>
      </w: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E805E0">
        <w:rPr>
          <w:b/>
          <w:color w:val="111111"/>
        </w:rPr>
        <w:t>I.</w:t>
      </w:r>
      <w:r w:rsidRPr="00E805E0">
        <w:rPr>
          <w:color w:val="111111"/>
        </w:rPr>
        <w:t xml:space="preserve"> A beiratkozást a KRÉTA rendszer segítségével személyes kontaktus nélkül bonyolítjuk le.</w:t>
      </w: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E805E0">
        <w:rPr>
          <w:b/>
          <w:color w:val="111111"/>
        </w:rPr>
        <w:t>II.</w:t>
      </w:r>
      <w:r>
        <w:rPr>
          <w:color w:val="111111"/>
        </w:rPr>
        <w:t xml:space="preserve"> </w:t>
      </w:r>
      <w:r w:rsidRPr="00E805E0">
        <w:rPr>
          <w:color w:val="111111"/>
        </w:rPr>
        <w:t>A beiratkozás módjáról a KRÉTA rendszer tudásbázisában további információkat találnak:</w:t>
      </w:r>
    </w:p>
    <w:p w:rsidR="00E805E0" w:rsidRDefault="00223D75" w:rsidP="00E805E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hyperlink r:id="rId5" w:history="1">
        <w:r w:rsidR="00E805E0" w:rsidRPr="00E805E0">
          <w:rPr>
            <w:rStyle w:val="Hiperhivatkozs"/>
            <w:color w:val="004488"/>
            <w:u w:val="none"/>
            <w:bdr w:val="none" w:sz="0" w:space="0" w:color="auto" w:frame="1"/>
          </w:rPr>
          <w:t>https://tudasbazis.ekreta.hu/pages/viewpage.action?pageId=17761106</w:t>
        </w:r>
      </w:hyperlink>
    </w:p>
    <w:p w:rsidR="00E805E0" w:rsidRDefault="00E805E0" w:rsidP="00E805E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E805E0" w:rsidRP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color w:val="111111"/>
        </w:rPr>
      </w:pPr>
      <w:r w:rsidRPr="00E805E0">
        <w:rPr>
          <w:color w:val="111111"/>
        </w:rPr>
        <w:t>Az óvodai ellátás után a tanköteles és iskolaérett gyermeket a szülő/gondviselő köteles beíratni a lakóhelye szerint illetékes vagy a választott iskola első évfolyamára. Amennyiben a választott iskola igazgatója a gyermek felvételét elutasító döntést hoz, a szülő a gyermekét a döntés jogerőre emelkedését követő öt napon belül köteles beíratni a kötelező felvételt biztosító iskola első évfolyamára.</w:t>
      </w:r>
    </w:p>
    <w:p w:rsidR="00E805E0" w:rsidRP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color w:val="111111"/>
        </w:rPr>
      </w:pPr>
      <w:r w:rsidRPr="00E805E0">
        <w:rPr>
          <w:color w:val="111111"/>
        </w:rPr>
        <w:t>A beiratkozást a gondviselő kezdeményezi a kérelem benyújtásával.</w:t>
      </w:r>
    </w:p>
    <w:p w:rsidR="00E805E0" w:rsidRPr="00E805E0" w:rsidRDefault="00E805E0" w:rsidP="00E805E0">
      <w:pPr>
        <w:pStyle w:val="NormlWeb"/>
        <w:shd w:val="clear" w:color="auto" w:fill="FFFFFF"/>
        <w:spacing w:after="0"/>
        <w:jc w:val="center"/>
        <w:textAlignment w:val="baseline"/>
        <w:rPr>
          <w:b/>
          <w:color w:val="111111"/>
        </w:rPr>
      </w:pPr>
      <w:r w:rsidRPr="00E805E0">
        <w:rPr>
          <w:b/>
          <w:color w:val="111111"/>
        </w:rPr>
        <w:t>Az általános iskolák az online jelentkezéseket 2020. április 6. óra és 2020. április 24. közötti időszakban fogadják!</w:t>
      </w:r>
    </w:p>
    <w:p w:rsidR="00E805E0" w:rsidRP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i/>
          <w:color w:val="111111"/>
          <w:u w:val="single"/>
        </w:rPr>
      </w:pPr>
      <w:r w:rsidRPr="00E805E0">
        <w:rPr>
          <w:i/>
          <w:color w:val="111111"/>
          <w:u w:val="single"/>
        </w:rPr>
        <w:t>Az elektronikus űrlap kitöltésének a menete:</w:t>
      </w:r>
    </w:p>
    <w:p w:rsidR="00E805E0" w:rsidRP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color w:val="111111"/>
        </w:rPr>
      </w:pPr>
      <w:r w:rsidRPr="00E805E0">
        <w:rPr>
          <w:color w:val="111111"/>
        </w:rPr>
        <w:t>1.</w:t>
      </w:r>
      <w:r>
        <w:rPr>
          <w:color w:val="111111"/>
        </w:rPr>
        <w:t xml:space="preserve"> </w:t>
      </w:r>
      <w:r w:rsidRPr="00E805E0">
        <w:rPr>
          <w:color w:val="111111"/>
        </w:rPr>
        <w:t>A tanuló személyes adatait a tanuló hivatalos okmányai alapján szükséges megadni. A tanuló oktatási azonosítója megegyezik az óvodai rendszerben regisztrált ún. OM (oktatási) azonosítóval.</w:t>
      </w:r>
    </w:p>
    <w:p w:rsidR="00E805E0" w:rsidRP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color w:val="111111"/>
        </w:rPr>
      </w:pPr>
      <w:r w:rsidRPr="00E805E0">
        <w:rPr>
          <w:color w:val="111111"/>
        </w:rPr>
        <w:t>2.</w:t>
      </w:r>
      <w:r>
        <w:rPr>
          <w:color w:val="111111"/>
        </w:rPr>
        <w:t xml:space="preserve"> </w:t>
      </w:r>
      <w:r w:rsidRPr="00E805E0">
        <w:rPr>
          <w:color w:val="111111"/>
        </w:rPr>
        <w:t>A választott intézménynél az intézmény neve mező ún. önkitöltő-típusú mező, amely azt jelenti, hogy a szövegmező kitöltésekor az első három karakter megadásával a program megjeleníti a rendszerben tárolt, nevében az adott karaktersort tartalmazó intézményeket a keresés megkönnyítése és meggyorsítása érdekében. A választott tagozatot legördülő listából szükséges kiválasztani.</w:t>
      </w:r>
    </w:p>
    <w:p w:rsidR="00E805E0" w:rsidRP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color w:val="111111"/>
        </w:rPr>
      </w:pPr>
      <w:r w:rsidRPr="00E805E0">
        <w:rPr>
          <w:color w:val="111111"/>
        </w:rPr>
        <w:t>3.</w:t>
      </w:r>
      <w:r>
        <w:rPr>
          <w:color w:val="111111"/>
        </w:rPr>
        <w:t xml:space="preserve"> </w:t>
      </w:r>
      <w:r w:rsidRPr="00E805E0">
        <w:rPr>
          <w:color w:val="111111"/>
        </w:rPr>
        <w:t>A kérelem indoklása nem kötelező, de ha a megjelölt kiiratkozási okot indokolni szeretnénk, akkor ebben a szabadon szerkeszthető szöveges beviteli ablakban tehetjük ezt meg.</w:t>
      </w:r>
    </w:p>
    <w:p w:rsidR="00E805E0" w:rsidRP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color w:val="111111"/>
        </w:rPr>
      </w:pPr>
      <w:r w:rsidRPr="00E805E0">
        <w:rPr>
          <w:color w:val="111111"/>
        </w:rPr>
        <w:t>4.</w:t>
      </w:r>
      <w:r>
        <w:rPr>
          <w:color w:val="111111"/>
        </w:rPr>
        <w:t xml:space="preserve"> </w:t>
      </w:r>
      <w:r w:rsidRPr="00E805E0">
        <w:rPr>
          <w:color w:val="111111"/>
        </w:rPr>
        <w:t xml:space="preserve">A kérelmünkhöz a kötelezően csatolandó dokumentumokat mindig a megfelelő  - gombra kattintva rögzítsük a rendszerben, amelyet  Az e-Ügyintézés folyamataiban általánosan alkalmazott adatkezelési műveletek oldalon leírtak szerint tehetünk meg. </w:t>
      </w:r>
    </w:p>
    <w:p w:rsid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color w:val="111111"/>
        </w:rPr>
      </w:pPr>
      <w:r w:rsidRPr="00E805E0">
        <w:rPr>
          <w:color w:val="111111"/>
        </w:rPr>
        <w:lastRenderedPageBreak/>
        <w:t>5.</w:t>
      </w:r>
      <w:r>
        <w:rPr>
          <w:color w:val="111111"/>
        </w:rPr>
        <w:t xml:space="preserve"> </w:t>
      </w:r>
      <w:r w:rsidRPr="00E805E0">
        <w:rPr>
          <w:color w:val="111111"/>
        </w:rPr>
        <w:t>A kérelmünk előnézeti megtekintését és beküldését a rendszerbe szintén Az e-Ügyintézés folyamataiban általánosan alkalmazott adatkezelési műveletek oldalon leírtak szerint tehetjük meg.</w:t>
      </w:r>
    </w:p>
    <w:p w:rsidR="00E805E0" w:rsidRPr="00E805E0" w:rsidRDefault="00E805E0" w:rsidP="00E805E0">
      <w:pPr>
        <w:pStyle w:val="NormlWeb"/>
        <w:shd w:val="clear" w:color="auto" w:fill="FFFFFF"/>
        <w:spacing w:after="0"/>
        <w:jc w:val="both"/>
        <w:textAlignment w:val="baseline"/>
        <w:rPr>
          <w:color w:val="111111"/>
        </w:rPr>
      </w:pP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E805E0">
        <w:rPr>
          <w:b/>
          <w:color w:val="111111"/>
        </w:rPr>
        <w:t>III.</w:t>
      </w:r>
      <w:r w:rsidRPr="00E805E0">
        <w:rPr>
          <w:color w:val="111111"/>
        </w:rPr>
        <w:t xml:space="preserve"> A KRÉTA rendszerbe az alábbi linken keresztül tud majd belépni:</w:t>
      </w:r>
    </w:p>
    <w:p w:rsidR="00E805E0" w:rsidRDefault="00223D75" w:rsidP="00E805E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hyperlink r:id="rId6" w:history="1">
        <w:r w:rsidR="00E805E0" w:rsidRPr="00E805E0">
          <w:rPr>
            <w:rStyle w:val="Hiperhivatkozs"/>
            <w:color w:val="004488"/>
            <w:u w:val="none"/>
            <w:bdr w:val="none" w:sz="0" w:space="0" w:color="auto" w:frame="1"/>
          </w:rPr>
          <w:t>https://eugyintezes.e-kreta.hu/kezdolap</w:t>
        </w:r>
      </w:hyperlink>
    </w:p>
    <w:p w:rsidR="00E805E0" w:rsidRPr="00E805E0" w:rsidRDefault="00E805E0" w:rsidP="00E805E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E805E0">
        <w:rPr>
          <w:b/>
          <w:color w:val="111111"/>
        </w:rPr>
        <w:t>IV.</w:t>
      </w:r>
      <w:r w:rsidRPr="00E805E0">
        <w:rPr>
          <w:color w:val="111111"/>
        </w:rPr>
        <w:t xml:space="preserve"> A beiratkozáshoz szükséges iratok személyes bemutatására a 2020/2021. tanév első napján kerül sor.</w:t>
      </w: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E805E0">
        <w:rPr>
          <w:b/>
          <w:color w:val="111111"/>
        </w:rPr>
        <w:t>V.</w:t>
      </w:r>
      <w:r w:rsidRPr="00E805E0">
        <w:rPr>
          <w:color w:val="111111"/>
        </w:rPr>
        <w:t xml:space="preserve"> Ha a szülő nem a „körzetes” általános iskolába szeretné gyermekét beíratni, akkor az erre irányuló szándékát is a KRÉTA rendszeren keresztül tudja majd bejelenteni.</w:t>
      </w: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E805E0">
        <w:rPr>
          <w:color w:val="111111"/>
        </w:rPr>
        <w:t>Tájékoztatjuk Önöket, hogy jelenleg a KRÉTA rendszer Bei</w:t>
      </w:r>
      <w:r>
        <w:rPr>
          <w:color w:val="111111"/>
        </w:rPr>
        <w:t>ratkozás felülete még nem aktív, az elektronikus jelentkezés 2020. április 6-ától lehetséges.</w:t>
      </w: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E805E0">
        <w:rPr>
          <w:color w:val="111111"/>
        </w:rPr>
        <w:t>A beiratkozást érintő további teendőkről folyamatosan tájékoztatjuk Önöket intézményünk honlapján.</w:t>
      </w: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E805E0">
        <w:rPr>
          <w:color w:val="111111"/>
        </w:rPr>
        <w:t xml:space="preserve">Gyula, 2020. </w:t>
      </w:r>
      <w:r>
        <w:rPr>
          <w:color w:val="111111"/>
        </w:rPr>
        <w:t>április 1.</w:t>
      </w: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</w:t>
      </w:r>
      <w:r>
        <w:rPr>
          <w:color w:val="111111"/>
        </w:rPr>
        <w:tab/>
      </w:r>
      <w:r>
        <w:rPr>
          <w:color w:val="111111"/>
        </w:rPr>
        <w:tab/>
        <w:t xml:space="preserve">  </w:t>
      </w: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111111"/>
        </w:rPr>
      </w:pP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ind w:left="2832" w:firstLine="708"/>
        <w:jc w:val="center"/>
        <w:textAlignment w:val="baseline"/>
        <w:rPr>
          <w:color w:val="111111"/>
        </w:rPr>
      </w:pPr>
      <w:r>
        <w:rPr>
          <w:color w:val="111111"/>
        </w:rPr>
        <w:t>Csontosné László Anikó</w:t>
      </w:r>
    </w:p>
    <w:p w:rsid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jc w:val="center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</w:t>
      </w:r>
      <w:r>
        <w:rPr>
          <w:color w:val="111111"/>
        </w:rPr>
        <w:tab/>
      </w:r>
      <w:r>
        <w:rPr>
          <w:color w:val="111111"/>
        </w:rPr>
        <w:tab/>
      </w:r>
      <w:r w:rsidRPr="00E805E0">
        <w:rPr>
          <w:color w:val="111111"/>
        </w:rPr>
        <w:t>intézményvezető</w:t>
      </w:r>
    </w:p>
    <w:p w:rsidR="00E805E0" w:rsidRPr="00E805E0" w:rsidRDefault="00E805E0" w:rsidP="00E805E0">
      <w:pPr>
        <w:pStyle w:val="NormlWeb"/>
        <w:shd w:val="clear" w:color="auto" w:fill="FFFFFF"/>
        <w:spacing w:before="180" w:beforeAutospacing="0" w:after="180" w:afterAutospacing="0"/>
        <w:ind w:left="2832" w:firstLine="708"/>
        <w:jc w:val="center"/>
        <w:textAlignment w:val="baseline"/>
        <w:rPr>
          <w:color w:val="111111"/>
        </w:rPr>
      </w:pPr>
      <w:r>
        <w:rPr>
          <w:color w:val="111111"/>
        </w:rPr>
        <w:t>Gyulai Dürer Albert Általános Iskola</w:t>
      </w:r>
    </w:p>
    <w:p w:rsidR="00AA1EA8" w:rsidRPr="00E805E0" w:rsidRDefault="00AA1EA8">
      <w:pPr>
        <w:rPr>
          <w:rFonts w:ascii="Times New Roman" w:hAnsi="Times New Roman" w:cs="Times New Roman"/>
          <w:sz w:val="24"/>
          <w:szCs w:val="24"/>
        </w:rPr>
      </w:pPr>
    </w:p>
    <w:sectPr w:rsidR="00AA1EA8" w:rsidRPr="00E8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0"/>
    <w:rsid w:val="00223D75"/>
    <w:rsid w:val="00AA1EA8"/>
    <w:rsid w:val="00E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05E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805E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05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05E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805E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0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hyperlink" Target="https://tudasbazis.ekreta.hu/pages/viewpage.action?pageId=17761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Gabor</cp:lastModifiedBy>
  <cp:revision>2</cp:revision>
  <dcterms:created xsi:type="dcterms:W3CDTF">2020-04-01T07:37:00Z</dcterms:created>
  <dcterms:modified xsi:type="dcterms:W3CDTF">2020-04-01T08:22:00Z</dcterms:modified>
</cp:coreProperties>
</file>